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E1A62">
      <w:pPr>
        <w:spacing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设备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接口接入LIS</w:t>
      </w:r>
      <w:r>
        <w:rPr>
          <w:rFonts w:hint="eastAsia" w:ascii="宋体" w:hAnsi="宋体"/>
          <w:b/>
          <w:sz w:val="30"/>
          <w:szCs w:val="30"/>
        </w:rPr>
        <w:t>清单</w:t>
      </w:r>
    </w:p>
    <w:p w14:paraId="399E260A">
      <w:pPr>
        <w:pStyle w:val="4"/>
      </w:pPr>
    </w:p>
    <w:p w14:paraId="038D0405">
      <w:pPr>
        <w:pStyle w:val="4"/>
      </w:pPr>
    </w:p>
    <w:tbl>
      <w:tblPr>
        <w:tblStyle w:val="2"/>
        <w:tblW w:w="107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1275"/>
        <w:gridCol w:w="1485"/>
        <w:gridCol w:w="2310"/>
        <w:gridCol w:w="826"/>
        <w:gridCol w:w="1304"/>
        <w:gridCol w:w="1243"/>
      </w:tblGrid>
      <w:tr w14:paraId="5CB8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4" w:type="dxa"/>
            <w:noWrap w:val="0"/>
            <w:vAlign w:val="center"/>
          </w:tcPr>
          <w:p w14:paraId="217903A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设备(模块)类型</w:t>
            </w:r>
          </w:p>
        </w:tc>
        <w:tc>
          <w:tcPr>
            <w:tcW w:w="1275" w:type="dxa"/>
            <w:noWrap/>
            <w:vAlign w:val="center"/>
          </w:tcPr>
          <w:p w14:paraId="01F44E6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型号</w:t>
            </w:r>
          </w:p>
        </w:tc>
        <w:tc>
          <w:tcPr>
            <w:tcW w:w="1485" w:type="dxa"/>
            <w:noWrap/>
            <w:vAlign w:val="center"/>
          </w:tcPr>
          <w:p w14:paraId="6A9B25F9">
            <w:pPr>
              <w:widowControl/>
              <w:tabs>
                <w:tab w:val="left" w:pos="237"/>
              </w:tabs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生产厂家</w:t>
            </w:r>
          </w:p>
        </w:tc>
        <w:tc>
          <w:tcPr>
            <w:tcW w:w="2310" w:type="dxa"/>
            <w:noWrap/>
            <w:vAlign w:val="center"/>
          </w:tcPr>
          <w:p w14:paraId="3373BE27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仪器系列号</w:t>
            </w:r>
          </w:p>
        </w:tc>
        <w:tc>
          <w:tcPr>
            <w:tcW w:w="826" w:type="dxa"/>
            <w:noWrap/>
            <w:vAlign w:val="center"/>
          </w:tcPr>
          <w:p w14:paraId="4B5CB2D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304" w:type="dxa"/>
            <w:noWrap/>
            <w:vAlign w:val="center"/>
          </w:tcPr>
          <w:p w14:paraId="204C0FF2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243" w:type="dxa"/>
            <w:noWrap/>
            <w:vAlign w:val="center"/>
          </w:tcPr>
          <w:p w14:paraId="422C0DE8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3EE5B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2264" w:type="dxa"/>
            <w:noWrap w:val="0"/>
            <w:vAlign w:val="center"/>
          </w:tcPr>
          <w:p w14:paraId="088E89A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全自动凝血分析仪</w:t>
            </w:r>
          </w:p>
        </w:tc>
        <w:tc>
          <w:tcPr>
            <w:tcW w:w="1275" w:type="dxa"/>
            <w:noWrap/>
            <w:vAlign w:val="center"/>
          </w:tcPr>
          <w:p w14:paraId="6F5CFB3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CX-6010</w:t>
            </w:r>
          </w:p>
        </w:tc>
        <w:tc>
          <w:tcPr>
            <w:tcW w:w="1485" w:type="dxa"/>
            <w:noWrap/>
            <w:vAlign w:val="center"/>
          </w:tcPr>
          <w:p w14:paraId="79C1F1D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深圳迈瑞</w:t>
            </w:r>
          </w:p>
        </w:tc>
        <w:tc>
          <w:tcPr>
            <w:tcW w:w="2310" w:type="dxa"/>
            <w:noWrap/>
            <w:vAlign w:val="center"/>
          </w:tcPr>
          <w:p w14:paraId="0F6E43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GE4-5B000765</w:t>
            </w:r>
          </w:p>
        </w:tc>
        <w:tc>
          <w:tcPr>
            <w:tcW w:w="826" w:type="dxa"/>
            <w:noWrap/>
            <w:vAlign w:val="center"/>
          </w:tcPr>
          <w:p w14:paraId="493F4D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04" w:type="dxa"/>
            <w:noWrap/>
            <w:vAlign w:val="center"/>
          </w:tcPr>
          <w:p w14:paraId="4F643DA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8000</w:t>
            </w:r>
          </w:p>
        </w:tc>
        <w:tc>
          <w:tcPr>
            <w:tcW w:w="1243" w:type="dxa"/>
            <w:noWrap/>
            <w:vAlign w:val="center"/>
          </w:tcPr>
          <w:p w14:paraId="0F7AD3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单向</w:t>
            </w:r>
          </w:p>
        </w:tc>
      </w:tr>
      <w:tr w14:paraId="35E4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2264" w:type="dxa"/>
            <w:noWrap w:val="0"/>
            <w:vAlign w:val="center"/>
          </w:tcPr>
          <w:p w14:paraId="25471DE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全自动血细胞分析仪</w:t>
            </w:r>
          </w:p>
        </w:tc>
        <w:tc>
          <w:tcPr>
            <w:tcW w:w="1275" w:type="dxa"/>
            <w:noWrap/>
            <w:vAlign w:val="center"/>
          </w:tcPr>
          <w:p w14:paraId="18D0103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XN-10x</w:t>
            </w:r>
          </w:p>
        </w:tc>
        <w:tc>
          <w:tcPr>
            <w:tcW w:w="1485" w:type="dxa"/>
            <w:noWrap/>
            <w:vAlign w:val="center"/>
          </w:tcPr>
          <w:p w14:paraId="4A683A3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济南希森美康</w:t>
            </w:r>
          </w:p>
        </w:tc>
        <w:tc>
          <w:tcPr>
            <w:tcW w:w="2310" w:type="dxa"/>
            <w:noWrap/>
            <w:vAlign w:val="center"/>
          </w:tcPr>
          <w:p w14:paraId="4D1FC3D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A2028</w:t>
            </w:r>
          </w:p>
        </w:tc>
        <w:tc>
          <w:tcPr>
            <w:tcW w:w="826" w:type="dxa"/>
            <w:noWrap/>
            <w:vAlign w:val="center"/>
          </w:tcPr>
          <w:p w14:paraId="2E555AE6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04" w:type="dxa"/>
            <w:noWrap/>
            <w:vAlign w:val="center"/>
          </w:tcPr>
          <w:p w14:paraId="5D58AAC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8000</w:t>
            </w:r>
          </w:p>
        </w:tc>
        <w:tc>
          <w:tcPr>
            <w:tcW w:w="1243" w:type="dxa"/>
            <w:noWrap/>
            <w:vAlign w:val="center"/>
          </w:tcPr>
          <w:p w14:paraId="215F8E9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单向</w:t>
            </w:r>
          </w:p>
        </w:tc>
      </w:tr>
      <w:tr w14:paraId="1F24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10707" w:type="dxa"/>
            <w:gridSpan w:val="7"/>
            <w:noWrap w:val="0"/>
            <w:vAlign w:val="center"/>
          </w:tcPr>
          <w:p w14:paraId="1AB32260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合计总金额: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16000</w:t>
            </w:r>
            <w:r>
              <w:rPr>
                <w:rFonts w:ascii="宋体" w:hAnsi="宋体" w:cs="宋体"/>
                <w:sz w:val="24"/>
                <w:szCs w:val="24"/>
              </w:rPr>
              <w:t>.00</w:t>
            </w:r>
            <w:r>
              <w:rPr>
                <w:rFonts w:hint="eastAsia" w:ascii="宋体" w:hAnsi="宋体" w:cs="宋体"/>
                <w:sz w:val="24"/>
                <w:szCs w:val="24"/>
              </w:rPr>
              <w:t>元</w:t>
            </w:r>
          </w:p>
        </w:tc>
      </w:tr>
    </w:tbl>
    <w:p w14:paraId="52D753E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57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2026-09-18T01:20:03Z</dcterms:created>
  <dc:creator>Administrator</dc:creator>
  <cp:lastModifiedBy>云鹤</cp:lastModifiedBy>
  <dcterms:modified xsi:type="dcterms:W3CDTF">2026-09-18T01:20:51Z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eyJoZGlkIjoiMjkyYzAyNzY1OTI5YzE5MDgwYzU4ZmU2ODhmOWY1OTYiLCJ1c2VySWQiOiIzODkxMDAyODEifQ==</vt:lpwstr>
  </property>
  <property fmtid="{D5CDD505-2E9C-101B-9397-08002B2CF9AE}" pid="4" name="ICV">
    <vt:lpwstr>5AF67D4173E84EF3A026688FD65EECD3_12</vt:lpwstr>
  </property>
</Properties>
</file>